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43" w:rsidRPr="00603843" w:rsidRDefault="00603843" w:rsidP="00603843">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Лек 6. </w:t>
      </w:r>
      <w:bookmarkStart w:id="0" w:name="_GoBack"/>
      <w:bookmarkEnd w:id="0"/>
      <w:r w:rsidRPr="00603843">
        <w:rPr>
          <w:rFonts w:ascii="Times New Roman" w:eastAsia="Times New Roman" w:hAnsi="Times New Roman" w:cs="Times New Roman"/>
          <w:b/>
          <w:bCs/>
          <w:color w:val="000000"/>
          <w:sz w:val="36"/>
          <w:szCs w:val="36"/>
          <w:lang w:eastAsia="ru-RU"/>
        </w:rPr>
        <w:t>Оптимальные стационарные системы. Фильтр Винера</w:t>
      </w:r>
    </w:p>
    <w:p w:rsidR="00603843" w:rsidRPr="00603843" w:rsidRDefault="00603843" w:rsidP="0060384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b/>
          <w:bCs/>
          <w:color w:val="000000"/>
          <w:sz w:val="27"/>
          <w:szCs w:val="27"/>
          <w:lang w:eastAsia="ru-RU"/>
        </w:rPr>
        <w:t>Постановка задачи синтеза оптимальной системы управления</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 </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            Решение задачи оптимизации параметров очень важно, но оно вызывает чувство неудовлетворенности, связанное с полностью заданной структурой исследуемой системы. Действительно, введем в систему какой-нибудь дополнительный элемент, например интегратор или апериодическое звено. Как при этом изменится суммарная ошибка? Если она окажется меньше, то, может быть, следует ввести еще какие-нибудь звенья? При этом, естественно, возникает вопрос о поиске  </w:t>
      </w:r>
      <w:r w:rsidRPr="00603843">
        <w:rPr>
          <w:rFonts w:ascii="Times New Roman" w:eastAsia="Times New Roman" w:hAnsi="Times New Roman" w:cs="Times New Roman"/>
          <w:b/>
          <w:bCs/>
          <w:color w:val="000000"/>
          <w:sz w:val="27"/>
          <w:szCs w:val="27"/>
          <w:lang w:eastAsia="ru-RU"/>
        </w:rPr>
        <w:t>наилучшей структуры  системы управления среди всех возможных систем.</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Для решения задачи  синтеза оптимальной системы управления перенесем помеху на её вход и представим систему в  виде рис. 32, где W(</w:t>
      </w:r>
      <w:proofErr w:type="spellStart"/>
      <w:r w:rsidRPr="00603843">
        <w:rPr>
          <w:rFonts w:ascii="Times New Roman" w:eastAsia="Times New Roman" w:hAnsi="Times New Roman" w:cs="Times New Roman"/>
          <w:color w:val="000000"/>
          <w:sz w:val="27"/>
          <w:szCs w:val="27"/>
          <w:lang w:eastAsia="ru-RU"/>
        </w:rPr>
        <w:t>jw</w:t>
      </w:r>
      <w:proofErr w:type="spellEnd"/>
      <w:r w:rsidRPr="00603843">
        <w:rPr>
          <w:rFonts w:ascii="Times New Roman" w:eastAsia="Times New Roman" w:hAnsi="Times New Roman" w:cs="Times New Roman"/>
          <w:color w:val="000000"/>
          <w:sz w:val="27"/>
          <w:szCs w:val="27"/>
          <w:lang w:eastAsia="ru-RU"/>
        </w:rPr>
        <w:t>) – произвольная передаточная функция замкнутой  системы управления. Ей  соответствует  импульсная  переходная характеристика h(t).</w:t>
      </w:r>
    </w:p>
    <w:p w:rsidR="00603843" w:rsidRPr="00603843" w:rsidRDefault="00603843" w:rsidP="0060384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noProof/>
          <w:color w:val="000000"/>
          <w:sz w:val="27"/>
          <w:szCs w:val="27"/>
          <w:lang w:eastAsia="ru-RU"/>
        </w:rPr>
        <w:drawing>
          <wp:inline distT="0" distB="0" distL="0" distR="0" wp14:anchorId="473C11A8" wp14:editId="667E47F3">
            <wp:extent cx="1990725" cy="873760"/>
            <wp:effectExtent l="0" t="0" r="9525" b="2540"/>
            <wp:docPr id="1" name="Рисунок 146" descr="https://scask.ru/htm/sernam/book_tau/files/tau_31.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descr="https://scask.ru/htm/sernam/book_tau/files/tau_31.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873760"/>
                    </a:xfrm>
                    <a:prstGeom prst="rect">
                      <a:avLst/>
                    </a:prstGeom>
                    <a:noFill/>
                    <a:ln>
                      <a:noFill/>
                    </a:ln>
                  </pic:spPr>
                </pic:pic>
              </a:graphicData>
            </a:graphic>
          </wp:inline>
        </w:drawing>
      </w:r>
    </w:p>
    <w:p w:rsidR="00603843" w:rsidRPr="00603843" w:rsidRDefault="00603843" w:rsidP="0060384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Рис. 32</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 xml:space="preserve">            Будем теперь описывать возможные  входные сигналы g(t) с помощью реализаций стационарного случайного процесса с заданным математическим ожиданием, дисперсией и корреляционной функцией </w:t>
      </w:r>
      <w:proofErr w:type="spellStart"/>
      <w:r w:rsidRPr="00603843">
        <w:rPr>
          <w:rFonts w:ascii="Times New Roman" w:eastAsia="Times New Roman" w:hAnsi="Times New Roman" w:cs="Times New Roman"/>
          <w:color w:val="000000"/>
          <w:sz w:val="27"/>
          <w:szCs w:val="27"/>
          <w:lang w:eastAsia="ru-RU"/>
        </w:rPr>
        <w:t>Rg</w:t>
      </w:r>
      <w:proofErr w:type="spellEnd"/>
      <w:r w:rsidRPr="00603843">
        <w:rPr>
          <w:rFonts w:ascii="Times New Roman" w:eastAsia="Times New Roman" w:hAnsi="Times New Roman" w:cs="Times New Roman"/>
          <w:color w:val="000000"/>
          <w:sz w:val="27"/>
          <w:szCs w:val="27"/>
          <w:lang w:eastAsia="ru-RU"/>
        </w:rPr>
        <w:t>(t).</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            В такой постановке показателем качества может быть средний квадрат ошибки системы управления </w:t>
      </w:r>
      <w:r w:rsidRPr="00603843">
        <w:rPr>
          <w:rFonts w:ascii="Times New Roman" w:eastAsia="Times New Roman" w:hAnsi="Times New Roman" w:cs="Times New Roman"/>
          <w:noProof/>
          <w:color w:val="000000"/>
          <w:sz w:val="27"/>
          <w:szCs w:val="27"/>
          <w:lang w:eastAsia="ru-RU"/>
        </w:rPr>
        <w:drawing>
          <wp:inline distT="0" distB="0" distL="0" distR="0" wp14:anchorId="159B2107" wp14:editId="7B4EC4A8">
            <wp:extent cx="1446530" cy="277495"/>
            <wp:effectExtent l="0" t="0" r="0" b="8255"/>
            <wp:docPr id="2" name="Рисунок 2" descr="https://scask.ru/htm/sernam/book_tau/files/tau_3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s://scask.ru/htm/sernam/book_tau/files/tau_31.files/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6530" cy="277495"/>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 xml:space="preserve">            При заданных характеристиках входного сигнала </w:t>
      </w:r>
      <w:proofErr w:type="spellStart"/>
      <w:r w:rsidRPr="00603843">
        <w:rPr>
          <w:rFonts w:ascii="Times New Roman" w:eastAsia="Times New Roman" w:hAnsi="Times New Roman" w:cs="Times New Roman"/>
          <w:color w:val="000000"/>
          <w:sz w:val="27"/>
          <w:szCs w:val="27"/>
          <w:lang w:eastAsia="ru-RU"/>
        </w:rPr>
        <w:t>Rg</w:t>
      </w:r>
      <w:proofErr w:type="spellEnd"/>
      <w:r w:rsidRPr="00603843">
        <w:rPr>
          <w:rFonts w:ascii="Times New Roman" w:eastAsia="Times New Roman" w:hAnsi="Times New Roman" w:cs="Times New Roman"/>
          <w:color w:val="000000"/>
          <w:sz w:val="27"/>
          <w:szCs w:val="27"/>
          <w:lang w:eastAsia="ru-RU"/>
        </w:rPr>
        <w:t xml:space="preserve">(t) и помех </w:t>
      </w:r>
      <w:proofErr w:type="spellStart"/>
      <w:r w:rsidRPr="00603843">
        <w:rPr>
          <w:rFonts w:ascii="Times New Roman" w:eastAsia="Times New Roman" w:hAnsi="Times New Roman" w:cs="Times New Roman"/>
          <w:color w:val="000000"/>
          <w:sz w:val="27"/>
          <w:szCs w:val="27"/>
          <w:lang w:eastAsia="ru-RU"/>
        </w:rPr>
        <w:t>Rn</w:t>
      </w:r>
      <w:proofErr w:type="spellEnd"/>
      <w:r w:rsidRPr="00603843">
        <w:rPr>
          <w:rFonts w:ascii="Times New Roman" w:eastAsia="Times New Roman" w:hAnsi="Times New Roman" w:cs="Times New Roman"/>
          <w:color w:val="000000"/>
          <w:sz w:val="27"/>
          <w:szCs w:val="27"/>
          <w:lang w:eastAsia="ru-RU"/>
        </w:rPr>
        <w:t>(t) будем искать систему управления, в которой достигается минимум среднего квадрата ошибки. Речь идет о том, чтобы минимизировать </w:t>
      </w:r>
      <w:r w:rsidRPr="00603843">
        <w:rPr>
          <w:rFonts w:ascii="Times New Roman" w:eastAsia="Times New Roman" w:hAnsi="Times New Roman" w:cs="Times New Roman"/>
          <w:noProof/>
          <w:color w:val="000000"/>
          <w:sz w:val="27"/>
          <w:szCs w:val="27"/>
          <w:lang w:eastAsia="ru-RU"/>
        </w:rPr>
        <w:drawing>
          <wp:inline distT="0" distB="0" distL="0" distR="0" wp14:anchorId="17DB6D4D" wp14:editId="57FCD7A5">
            <wp:extent cx="202565" cy="237490"/>
            <wp:effectExtent l="0" t="0" r="6985" b="0"/>
            <wp:docPr id="3" name="Рисунок 3" descr="https://scask.ru/htm/sernam/book_tau/files/tau_31.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s://scask.ru/htm/sernam/book_tau/files/tau_31.files/image0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565" cy="237490"/>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 не по параметрам конкретной системы, а по виду системы, заданному неизвестной передаточной функцией W(</w:t>
      </w:r>
      <w:proofErr w:type="spellStart"/>
      <w:r w:rsidRPr="00603843">
        <w:rPr>
          <w:rFonts w:ascii="Times New Roman" w:eastAsia="Times New Roman" w:hAnsi="Times New Roman" w:cs="Times New Roman"/>
          <w:color w:val="000000"/>
          <w:sz w:val="27"/>
          <w:szCs w:val="27"/>
          <w:lang w:eastAsia="ru-RU"/>
        </w:rPr>
        <w:t>jw</w:t>
      </w:r>
      <w:proofErr w:type="spellEnd"/>
      <w:r w:rsidRPr="00603843">
        <w:rPr>
          <w:rFonts w:ascii="Times New Roman" w:eastAsia="Times New Roman" w:hAnsi="Times New Roman" w:cs="Times New Roman"/>
          <w:color w:val="000000"/>
          <w:sz w:val="27"/>
          <w:szCs w:val="27"/>
          <w:lang w:eastAsia="ru-RU"/>
        </w:rPr>
        <w:t>) или импульсной переходной характеристикой h(t). Таким образом, необходимо найти такую систему управления, для которой достигается   </w:t>
      </w:r>
      <w:r w:rsidRPr="00603843">
        <w:rPr>
          <w:rFonts w:ascii="Times New Roman" w:eastAsia="Times New Roman" w:hAnsi="Times New Roman" w:cs="Times New Roman"/>
          <w:noProof/>
          <w:color w:val="000000"/>
          <w:sz w:val="27"/>
          <w:szCs w:val="27"/>
          <w:lang w:eastAsia="ru-RU"/>
        </w:rPr>
        <w:drawing>
          <wp:inline distT="0" distB="0" distL="0" distR="0" wp14:anchorId="19E9C962" wp14:editId="38DF726B">
            <wp:extent cx="468630" cy="306705"/>
            <wp:effectExtent l="0" t="0" r="7620" b="0"/>
            <wp:docPr id="4" name="Рисунок 4" descr="https://scask.ru/htm/sernam/book_tau/files/tau_31.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s://scask.ru/htm/sernam/book_tau/files/tau_31.files/image0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 cy="306705"/>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  где h(t) – все возможные импульсные переходные характеристики.</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 </w:t>
      </w:r>
    </w:p>
    <w:p w:rsidR="00603843" w:rsidRPr="00603843" w:rsidRDefault="00603843" w:rsidP="0060384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b/>
          <w:bCs/>
          <w:color w:val="000000"/>
          <w:sz w:val="27"/>
          <w:szCs w:val="27"/>
          <w:lang w:eastAsia="ru-RU"/>
        </w:rPr>
        <w:lastRenderedPageBreak/>
        <w:t>Решение задачи синтеза оптимальной системы управления</w:t>
      </w:r>
    </w:p>
    <w:p w:rsidR="00603843" w:rsidRPr="00603843" w:rsidRDefault="00603843" w:rsidP="0060384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 </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            Известно, что реакция любой линейной системы на входное воздействие z(t)=g(t)+n(t)  может быть записана с помощью интеграла свертки:</w:t>
      </w:r>
    </w:p>
    <w:p w:rsidR="00603843" w:rsidRPr="00603843" w:rsidRDefault="00603843" w:rsidP="0060384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noProof/>
          <w:color w:val="000000"/>
          <w:sz w:val="27"/>
          <w:szCs w:val="27"/>
          <w:lang w:eastAsia="ru-RU"/>
        </w:rPr>
        <w:drawing>
          <wp:inline distT="0" distB="0" distL="0" distR="0" wp14:anchorId="6F354717" wp14:editId="69F51D7C">
            <wp:extent cx="1435100" cy="457200"/>
            <wp:effectExtent l="0" t="0" r="0" b="0"/>
            <wp:docPr id="5" name="Рисунок 5" descr="https://scask.ru/htm/sernam/book_tau/files/tau_31.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s://scask.ru/htm/sernam/book_tau/files/tau_31.files/image00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100" cy="457200"/>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            Подставим х(t) в формулу для среднего квадрата ошибки:</w:t>
      </w:r>
    </w:p>
    <w:p w:rsidR="00603843" w:rsidRPr="00603843" w:rsidRDefault="00603843" w:rsidP="0060384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noProof/>
          <w:color w:val="000000"/>
          <w:sz w:val="27"/>
          <w:szCs w:val="27"/>
          <w:lang w:eastAsia="ru-RU"/>
        </w:rPr>
        <w:drawing>
          <wp:inline distT="0" distB="0" distL="0" distR="0" wp14:anchorId="7B79200B" wp14:editId="70CF4BD1">
            <wp:extent cx="3646170" cy="989330"/>
            <wp:effectExtent l="0" t="0" r="0" b="1270"/>
            <wp:docPr id="6" name="Рисунок 6" descr="https://scask.ru/htm/sernam/book_tau/files/tau_31.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s://scask.ru/htm/sernam/book_tau/files/tau_31.files/image0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6170" cy="989330"/>
                    </a:xfrm>
                    <a:prstGeom prst="rect">
                      <a:avLst/>
                    </a:prstGeom>
                    <a:noFill/>
                    <a:ln>
                      <a:noFill/>
                    </a:ln>
                  </pic:spPr>
                </pic:pic>
              </a:graphicData>
            </a:graphic>
          </wp:inline>
        </w:drawing>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            Каждое из трех слагаемых можно легко выразить через интегралы от корреляционных функций. Например,</w:t>
      </w:r>
    </w:p>
    <w:p w:rsidR="00603843" w:rsidRPr="00603843" w:rsidRDefault="00603843" w:rsidP="0060384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noProof/>
          <w:color w:val="000000"/>
          <w:sz w:val="27"/>
          <w:szCs w:val="27"/>
          <w:lang w:eastAsia="ru-RU"/>
        </w:rPr>
        <w:drawing>
          <wp:inline distT="0" distB="0" distL="0" distR="0" wp14:anchorId="5B9C7AA6" wp14:editId="1D1A1789">
            <wp:extent cx="3275330" cy="486410"/>
            <wp:effectExtent l="0" t="0" r="1270" b="8890"/>
            <wp:docPr id="7" name="Рисунок 7" descr="https://scask.ru/htm/sernam/book_tau/files/tau_31.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scask.ru/htm/sernam/book_tau/files/tau_31.files/image00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5330" cy="486410"/>
                    </a:xfrm>
                    <a:prstGeom prst="rect">
                      <a:avLst/>
                    </a:prstGeom>
                    <a:noFill/>
                    <a:ln>
                      <a:noFill/>
                    </a:ln>
                  </pic:spPr>
                </pic:pic>
              </a:graphicData>
            </a:graphic>
          </wp:inline>
        </w:drawing>
      </w:r>
    </w:p>
    <w:p w:rsidR="00603843" w:rsidRPr="00603843" w:rsidRDefault="00603843" w:rsidP="0060384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noProof/>
          <w:color w:val="000000"/>
          <w:sz w:val="27"/>
          <w:szCs w:val="27"/>
          <w:lang w:eastAsia="ru-RU"/>
        </w:rPr>
        <w:drawing>
          <wp:inline distT="0" distB="0" distL="0" distR="0" wp14:anchorId="0D05A576" wp14:editId="2CA9464F">
            <wp:extent cx="1707515" cy="457200"/>
            <wp:effectExtent l="0" t="0" r="6985" b="0"/>
            <wp:docPr id="8" name="Рисунок 8" descr="https://scask.ru/htm/sernam/book_tau/files/tau_31.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scask.ru/htm/sernam/book_tau/files/tau_31.files/image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7515" cy="457200"/>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Поскольку</w:t>
      </w:r>
    </w:p>
    <w:p w:rsidR="00603843" w:rsidRPr="00603843" w:rsidRDefault="00603843" w:rsidP="0060384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noProof/>
          <w:color w:val="000000"/>
          <w:sz w:val="27"/>
          <w:szCs w:val="27"/>
          <w:lang w:eastAsia="ru-RU"/>
        </w:rPr>
        <w:drawing>
          <wp:inline distT="0" distB="0" distL="0" distR="0" wp14:anchorId="74FAFF24" wp14:editId="5C1AFBFE">
            <wp:extent cx="3848735" cy="260350"/>
            <wp:effectExtent l="0" t="0" r="0" b="6350"/>
            <wp:docPr id="9" name="Рисунок 9" descr="https://scask.ru/htm/sernam/book_tau/files/tau_31.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s://scask.ru/htm/sernam/book_tau/files/tau_31.files/image00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8735" cy="260350"/>
                    </a:xfrm>
                    <a:prstGeom prst="rect">
                      <a:avLst/>
                    </a:prstGeom>
                    <a:noFill/>
                    <a:ln>
                      <a:noFill/>
                    </a:ln>
                  </pic:spPr>
                </pic:pic>
              </a:graphicData>
            </a:graphic>
          </wp:inline>
        </w:drawing>
      </w:r>
      <w:r w:rsidRPr="00603843">
        <w:rPr>
          <w:rFonts w:ascii="Times New Roman" w:eastAsia="Times New Roman" w:hAnsi="Times New Roman" w:cs="Times New Roman"/>
          <w:noProof/>
          <w:color w:val="000000"/>
          <w:sz w:val="27"/>
          <w:szCs w:val="27"/>
          <w:lang w:eastAsia="ru-RU"/>
        </w:rPr>
        <w:drawing>
          <wp:inline distT="0" distB="0" distL="0" distR="0" wp14:anchorId="1242191E" wp14:editId="0CCA3F36">
            <wp:extent cx="960755" cy="277495"/>
            <wp:effectExtent l="0" t="0" r="0" b="8255"/>
            <wp:docPr id="10" name="Рисунок 10" descr="https://scask.ru/htm/sernam/book_tau/files/tau_31.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s://scask.ru/htm/sernam/book_tau/files/tau_31.files/image01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0755" cy="277495"/>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то</w:t>
      </w:r>
    </w:p>
    <w:p w:rsidR="00603843" w:rsidRPr="00603843" w:rsidRDefault="00603843" w:rsidP="0060384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noProof/>
          <w:color w:val="000000"/>
          <w:sz w:val="27"/>
          <w:szCs w:val="27"/>
          <w:lang w:eastAsia="ru-RU"/>
        </w:rPr>
        <w:drawing>
          <wp:inline distT="0" distB="0" distL="0" distR="0" wp14:anchorId="45E7ADA5" wp14:editId="63FD612A">
            <wp:extent cx="4201795" cy="457200"/>
            <wp:effectExtent l="0" t="0" r="8255" b="0"/>
            <wp:docPr id="11" name="Рисунок 11" descr="https://scask.ru/htm/sernam/book_tau/files/tau_31.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s://scask.ru/htm/sernam/book_tau/files/tau_31.files/image01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1795" cy="457200"/>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 xml:space="preserve">            Для нахождения вида импульсной переходной характеристики h0(t), </w:t>
      </w:r>
      <w:proofErr w:type="spellStart"/>
      <w:r w:rsidRPr="00603843">
        <w:rPr>
          <w:rFonts w:ascii="Times New Roman" w:eastAsia="Times New Roman" w:hAnsi="Times New Roman" w:cs="Times New Roman"/>
          <w:color w:val="000000"/>
          <w:sz w:val="27"/>
          <w:szCs w:val="27"/>
          <w:lang w:eastAsia="ru-RU"/>
        </w:rPr>
        <w:t>минимизирующей</w:t>
      </w:r>
      <w:proofErr w:type="spellEnd"/>
      <w:r w:rsidRPr="00603843">
        <w:rPr>
          <w:rFonts w:ascii="Times New Roman" w:eastAsia="Times New Roman" w:hAnsi="Times New Roman" w:cs="Times New Roman"/>
          <w:color w:val="000000"/>
          <w:sz w:val="27"/>
          <w:szCs w:val="27"/>
          <w:lang w:eastAsia="ru-RU"/>
        </w:rPr>
        <w:t> </w:t>
      </w:r>
      <w:r w:rsidRPr="00603843">
        <w:rPr>
          <w:rFonts w:ascii="Times New Roman" w:eastAsia="Times New Roman" w:hAnsi="Times New Roman" w:cs="Times New Roman"/>
          <w:noProof/>
          <w:color w:val="000000"/>
          <w:sz w:val="27"/>
          <w:szCs w:val="27"/>
          <w:lang w:eastAsia="ru-RU"/>
        </w:rPr>
        <w:drawing>
          <wp:inline distT="0" distB="0" distL="0" distR="0" wp14:anchorId="0A857A61" wp14:editId="3DB480DA">
            <wp:extent cx="202565" cy="237490"/>
            <wp:effectExtent l="0" t="0" r="6985" b="0"/>
            <wp:docPr id="12" name="Рисунок 12" descr="https://scask.ru/htm/sernam/book_tau/files/tau_31.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s://scask.ru/htm/sernam/book_tau/files/tau_31.files/image0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565" cy="237490"/>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 необходимо применить методы вариационного исчисления[12]. Представим h(t) в виде суммы  </w:t>
      </w:r>
      <w:r w:rsidRPr="00603843">
        <w:rPr>
          <w:rFonts w:ascii="Times New Roman" w:eastAsia="Times New Roman" w:hAnsi="Times New Roman" w:cs="Times New Roman"/>
          <w:noProof/>
          <w:color w:val="000000"/>
          <w:sz w:val="27"/>
          <w:szCs w:val="27"/>
          <w:lang w:eastAsia="ru-RU"/>
        </w:rPr>
        <w:drawing>
          <wp:inline distT="0" distB="0" distL="0" distR="0" wp14:anchorId="50C00C14" wp14:editId="729C2FC8">
            <wp:extent cx="1250315" cy="225425"/>
            <wp:effectExtent l="0" t="0" r="6985" b="3175"/>
            <wp:docPr id="13" name="Рисунок 13" descr="https://scask.ru/htm/sernam/book_tau/files/tau_31.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s://scask.ru/htm/sernam/book_tau/files/tau_31.files/image01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0315" cy="225425"/>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  импульсной характеристики h0(t) оптимальной системы и ее «приращения» </w:t>
      </w:r>
      <w:r w:rsidRPr="00603843">
        <w:rPr>
          <w:rFonts w:ascii="Times New Roman" w:eastAsia="Times New Roman" w:hAnsi="Times New Roman" w:cs="Times New Roman"/>
          <w:noProof/>
          <w:color w:val="000000"/>
          <w:sz w:val="27"/>
          <w:szCs w:val="27"/>
          <w:lang w:eastAsia="ru-RU"/>
        </w:rPr>
        <w:drawing>
          <wp:inline distT="0" distB="0" distL="0" distR="0" wp14:anchorId="6CE207A9" wp14:editId="364CCFE9">
            <wp:extent cx="382270" cy="202565"/>
            <wp:effectExtent l="0" t="0" r="0" b="6985"/>
            <wp:docPr id="14" name="Рисунок 14" descr="https://scask.ru/htm/sernam/book_tau/files/tau_31.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s://scask.ru/htm/sernam/book_tau/files/tau_31.files/image013.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2270" cy="202565"/>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 – произвольной функции. В соответствии с теорией необходимым условием минимума  </w:t>
      </w:r>
      <w:r w:rsidRPr="00603843">
        <w:rPr>
          <w:rFonts w:ascii="Times New Roman" w:eastAsia="Times New Roman" w:hAnsi="Times New Roman" w:cs="Times New Roman"/>
          <w:noProof/>
          <w:color w:val="000000"/>
          <w:sz w:val="27"/>
          <w:szCs w:val="27"/>
          <w:lang w:eastAsia="ru-RU"/>
        </w:rPr>
        <w:drawing>
          <wp:inline distT="0" distB="0" distL="0" distR="0" wp14:anchorId="3BD0FEAD" wp14:editId="5BC7154D">
            <wp:extent cx="202565" cy="237490"/>
            <wp:effectExtent l="0" t="0" r="6985" b="0"/>
            <wp:docPr id="15" name="Рисунок 15" descr="https://scask.ru/htm/sernam/book_tau/files/tau_31.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s://scask.ru/htm/sernam/book_tau/files/tau_31.files/image0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565" cy="237490"/>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 служит равенство   </w:t>
      </w:r>
      <w:r w:rsidRPr="00603843">
        <w:rPr>
          <w:rFonts w:ascii="Times New Roman" w:eastAsia="Times New Roman" w:hAnsi="Times New Roman" w:cs="Times New Roman"/>
          <w:noProof/>
          <w:color w:val="000000"/>
          <w:sz w:val="27"/>
          <w:szCs w:val="27"/>
          <w:lang w:eastAsia="ru-RU"/>
        </w:rPr>
        <w:drawing>
          <wp:inline distT="0" distB="0" distL="0" distR="0" wp14:anchorId="7F891EBC" wp14:editId="4A6D047D">
            <wp:extent cx="793115" cy="445770"/>
            <wp:effectExtent l="0" t="0" r="6985" b="0"/>
            <wp:docPr id="16" name="Рисунок 16" descr="https://scask.ru/htm/sernam/book_tau/files/tau_31.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s://scask.ru/htm/sernam/book_tau/files/tau_31.files/image01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3115" cy="445770"/>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lastRenderedPageBreak/>
        <w:t>            После дифференцирования это условие можно записать в следующей форме:</w:t>
      </w:r>
    </w:p>
    <w:p w:rsidR="00603843" w:rsidRPr="00603843" w:rsidRDefault="00603843" w:rsidP="0060384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noProof/>
          <w:color w:val="000000"/>
          <w:sz w:val="27"/>
          <w:szCs w:val="27"/>
          <w:lang w:eastAsia="ru-RU"/>
        </w:rPr>
        <w:drawing>
          <wp:inline distT="0" distB="0" distL="0" distR="0" wp14:anchorId="5352025B" wp14:editId="0C3139D3">
            <wp:extent cx="3380105" cy="457200"/>
            <wp:effectExtent l="0" t="0" r="0" b="0"/>
            <wp:docPr id="17" name="Рисунок 17" descr="https://scask.ru/htm/sernam/book_tau/files/tau_31.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s://scask.ru/htm/sernam/book_tau/files/tau_31.files/image015.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80105" cy="457200"/>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            Учитывая произвольный характер </w:t>
      </w:r>
      <w:r w:rsidRPr="00603843">
        <w:rPr>
          <w:rFonts w:ascii="Times New Roman" w:eastAsia="Times New Roman" w:hAnsi="Times New Roman" w:cs="Times New Roman"/>
          <w:noProof/>
          <w:color w:val="000000"/>
          <w:sz w:val="27"/>
          <w:szCs w:val="27"/>
          <w:lang w:eastAsia="ru-RU"/>
        </w:rPr>
        <w:drawing>
          <wp:inline distT="0" distB="0" distL="0" distR="0" wp14:anchorId="5784022F" wp14:editId="7E549731">
            <wp:extent cx="335915" cy="202565"/>
            <wp:effectExtent l="0" t="0" r="6985" b="6985"/>
            <wp:docPr id="18" name="Рисунок 18" descr="https://scask.ru/htm/sernam/book_tau/files/tau_31.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s://scask.ru/htm/sernam/book_tau/files/tau_31.files/image01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5915" cy="202565"/>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 получаем интегральное уравнение для переходной характеристики оптимальной системы управления:</w:t>
      </w:r>
    </w:p>
    <w:p w:rsidR="00603843" w:rsidRPr="00603843" w:rsidRDefault="00603843" w:rsidP="0060384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noProof/>
          <w:color w:val="000000"/>
          <w:sz w:val="27"/>
          <w:szCs w:val="27"/>
          <w:lang w:eastAsia="ru-RU"/>
        </w:rPr>
        <w:drawing>
          <wp:inline distT="0" distB="0" distL="0" distR="0" wp14:anchorId="0E393601" wp14:editId="43D979F0">
            <wp:extent cx="2407285" cy="457200"/>
            <wp:effectExtent l="0" t="0" r="0" b="0"/>
            <wp:docPr id="19" name="Рисунок 19" descr="https://scask.ru/htm/sernam/book_tau/files/tau_31.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s://scask.ru/htm/sernam/book_tau/files/tau_31.files/image017.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7285" cy="457200"/>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            Это уравнение впервые было найдено Н. Винером. Аналогичное соотношение для дискретного времени на несколько лет раньше Н. Винера получил советский математик А.Н. Колмогоров.</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            Интегральное уравнение Винера для стационарных процессов легко решается с помощью преобразования Фурье. Действительно, после преобразования Фурье левой и правой части находим:</w:t>
      </w:r>
    </w:p>
    <w:p w:rsidR="00603843" w:rsidRPr="00603843" w:rsidRDefault="00603843" w:rsidP="0060384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noProof/>
          <w:color w:val="000000"/>
          <w:sz w:val="27"/>
          <w:szCs w:val="27"/>
          <w:lang w:eastAsia="ru-RU"/>
        </w:rPr>
        <w:drawing>
          <wp:inline distT="0" distB="0" distL="0" distR="0" wp14:anchorId="0927C129" wp14:editId="5529F49F">
            <wp:extent cx="1932940" cy="237490"/>
            <wp:effectExtent l="0" t="0" r="0" b="0"/>
            <wp:docPr id="20" name="Рисунок 20" descr="https://scask.ru/htm/sernam/book_tau/files/tau_31.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s://scask.ru/htm/sernam/book_tau/files/tau_31.files/image018.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32940" cy="237490"/>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  или    </w:t>
      </w:r>
      <w:r w:rsidRPr="00603843">
        <w:rPr>
          <w:rFonts w:ascii="Times New Roman" w:eastAsia="Times New Roman" w:hAnsi="Times New Roman" w:cs="Times New Roman"/>
          <w:noProof/>
          <w:color w:val="000000"/>
          <w:sz w:val="27"/>
          <w:szCs w:val="27"/>
          <w:lang w:eastAsia="ru-RU"/>
        </w:rPr>
        <w:drawing>
          <wp:inline distT="0" distB="0" distL="0" distR="0" wp14:anchorId="459A507A" wp14:editId="4C0E348E">
            <wp:extent cx="1475740" cy="468630"/>
            <wp:effectExtent l="0" t="0" r="0" b="7620"/>
            <wp:docPr id="21" name="Рисунок 21" descr="https://scask.ru/htm/sernam/book_tau/files/tau_31.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s://scask.ru/htm/sernam/book_tau/files/tau_31.files/image019.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5740" cy="468630"/>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            Таким образом, передаточная функция оптимальной системы полностью определяется энергетическим спектром </w:t>
      </w:r>
      <w:r w:rsidRPr="00603843">
        <w:rPr>
          <w:rFonts w:ascii="Times New Roman" w:eastAsia="Times New Roman" w:hAnsi="Times New Roman" w:cs="Times New Roman"/>
          <w:noProof/>
          <w:color w:val="000000"/>
          <w:sz w:val="27"/>
          <w:szCs w:val="27"/>
          <w:lang w:eastAsia="ru-RU"/>
        </w:rPr>
        <w:drawing>
          <wp:inline distT="0" distB="0" distL="0" distR="0" wp14:anchorId="58031C6D" wp14:editId="0A667092">
            <wp:extent cx="427990" cy="237490"/>
            <wp:effectExtent l="0" t="0" r="0" b="0"/>
            <wp:docPr id="22" name="Рисунок 22" descr="https://scask.ru/htm/sernam/book_tau/files/tau_31.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s://scask.ru/htm/sernam/book_tau/files/tau_31.files/image020.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7990" cy="237490"/>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входного сигнала, возможными траекториями движения объекта управления,  и энергетическим спектром помехи </w:t>
      </w:r>
      <w:r w:rsidRPr="00603843">
        <w:rPr>
          <w:rFonts w:ascii="Times New Roman" w:eastAsia="Times New Roman" w:hAnsi="Times New Roman" w:cs="Times New Roman"/>
          <w:noProof/>
          <w:color w:val="000000"/>
          <w:sz w:val="27"/>
          <w:szCs w:val="27"/>
          <w:lang w:eastAsia="ru-RU"/>
        </w:rPr>
        <w:drawing>
          <wp:inline distT="0" distB="0" distL="0" distR="0" wp14:anchorId="16F944E4" wp14:editId="73D4ACFA">
            <wp:extent cx="422275" cy="225425"/>
            <wp:effectExtent l="0" t="0" r="0" b="3175"/>
            <wp:docPr id="23" name="Рисунок 23" descr="https://scask.ru/htm/sernam/book_tau/files/tau_31.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s://scask.ru/htm/sernam/book_tau/files/tau_31.files/image02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2275" cy="225425"/>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 действующей в системе.</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b/>
          <w:bCs/>
          <w:color w:val="000000"/>
          <w:sz w:val="27"/>
          <w:szCs w:val="27"/>
          <w:lang w:eastAsia="ru-RU"/>
        </w:rPr>
        <w:t>            Пример. </w:t>
      </w:r>
      <w:r w:rsidRPr="00603843">
        <w:rPr>
          <w:rFonts w:ascii="Times New Roman" w:eastAsia="Times New Roman" w:hAnsi="Times New Roman" w:cs="Times New Roman"/>
          <w:color w:val="000000"/>
          <w:sz w:val="27"/>
          <w:szCs w:val="27"/>
          <w:lang w:eastAsia="ru-RU"/>
        </w:rPr>
        <w:t>Пусть возможные траектории описываются стационарным случайным процессом с корреляционной функцией </w:t>
      </w:r>
      <w:r w:rsidRPr="00603843">
        <w:rPr>
          <w:rFonts w:ascii="Times New Roman" w:eastAsia="Times New Roman" w:hAnsi="Times New Roman" w:cs="Times New Roman"/>
          <w:noProof/>
          <w:color w:val="000000"/>
          <w:sz w:val="27"/>
          <w:szCs w:val="27"/>
          <w:lang w:eastAsia="ru-RU"/>
        </w:rPr>
        <w:drawing>
          <wp:inline distT="0" distB="0" distL="0" distR="0" wp14:anchorId="40FCDDF8" wp14:editId="3FDC4358">
            <wp:extent cx="949325" cy="266065"/>
            <wp:effectExtent l="0" t="0" r="3175" b="635"/>
            <wp:docPr id="24" name="Рисунок 24" descr="https://scask.ru/htm/sernam/book_tau/files/tau_31.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s://scask.ru/htm/sernam/book_tau/files/tau_31.files/image02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9325" cy="266065"/>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 где </w:t>
      </w:r>
      <w:r w:rsidRPr="00603843">
        <w:rPr>
          <w:rFonts w:ascii="Times New Roman" w:eastAsia="Times New Roman" w:hAnsi="Times New Roman" w:cs="Times New Roman"/>
          <w:noProof/>
          <w:color w:val="000000"/>
          <w:sz w:val="27"/>
          <w:szCs w:val="27"/>
          <w:lang w:eastAsia="ru-RU"/>
        </w:rPr>
        <w:drawing>
          <wp:inline distT="0" distB="0" distL="0" distR="0" wp14:anchorId="00104F0E" wp14:editId="0CB57586">
            <wp:extent cx="156210" cy="387985"/>
            <wp:effectExtent l="0" t="0" r="0" b="0"/>
            <wp:docPr id="25" name="Рисунок 25" descr="https://scask.ru/htm/sernam/book_tau/files/tau_31.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s://scask.ru/htm/sernam/book_tau/files/tau_31.files/image023.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6210" cy="387985"/>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  – интервал корреляции полезного сигнала. Помеха, действующая на систему, - </w:t>
      </w:r>
      <w:hyperlink r:id="rId29" w:history="1">
        <w:r w:rsidRPr="00603843">
          <w:rPr>
            <w:rFonts w:ascii="Times New Roman" w:eastAsia="Times New Roman" w:hAnsi="Times New Roman" w:cs="Times New Roman"/>
            <w:color w:val="0000CC"/>
            <w:sz w:val="27"/>
            <w:szCs w:val="27"/>
            <w:lang w:eastAsia="ru-RU"/>
          </w:rPr>
          <w:t>белый шум</w:t>
        </w:r>
      </w:hyperlink>
      <w:r w:rsidRPr="00603843">
        <w:rPr>
          <w:rFonts w:ascii="Times New Roman" w:eastAsia="Times New Roman" w:hAnsi="Times New Roman" w:cs="Times New Roman"/>
          <w:color w:val="000000"/>
          <w:sz w:val="27"/>
          <w:szCs w:val="27"/>
          <w:lang w:eastAsia="ru-RU"/>
        </w:rPr>
        <w:t> </w:t>
      </w:r>
      <w:proofErr w:type="spellStart"/>
      <w:r w:rsidRPr="00603843">
        <w:rPr>
          <w:rFonts w:ascii="Times New Roman" w:eastAsia="Times New Roman" w:hAnsi="Times New Roman" w:cs="Times New Roman"/>
          <w:color w:val="000000"/>
          <w:sz w:val="27"/>
          <w:szCs w:val="27"/>
          <w:lang w:eastAsia="ru-RU"/>
        </w:rPr>
        <w:t>Gn</w:t>
      </w:r>
      <w:proofErr w:type="spellEnd"/>
      <w:r w:rsidRPr="00603843">
        <w:rPr>
          <w:rFonts w:ascii="Times New Roman" w:eastAsia="Times New Roman" w:hAnsi="Times New Roman" w:cs="Times New Roman"/>
          <w:color w:val="000000"/>
          <w:sz w:val="27"/>
          <w:szCs w:val="27"/>
          <w:lang w:eastAsia="ru-RU"/>
        </w:rPr>
        <w:t>(w)=N0. С помощью преобразования Фурье корреляционной функции </w:t>
      </w:r>
      <w:r w:rsidRPr="00603843">
        <w:rPr>
          <w:rFonts w:ascii="Times New Roman" w:eastAsia="Times New Roman" w:hAnsi="Times New Roman" w:cs="Times New Roman"/>
          <w:noProof/>
          <w:color w:val="000000"/>
          <w:sz w:val="27"/>
          <w:szCs w:val="27"/>
          <w:lang w:eastAsia="ru-RU"/>
        </w:rPr>
        <w:drawing>
          <wp:inline distT="0" distB="0" distL="0" distR="0" wp14:anchorId="286A5A51" wp14:editId="1317A53F">
            <wp:extent cx="387985" cy="237490"/>
            <wp:effectExtent l="0" t="0" r="0" b="0"/>
            <wp:docPr id="26" name="Рисунок 26" descr="https://scask.ru/htm/sernam/book_tau/files/tau_31.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s://scask.ru/htm/sernam/book_tau/files/tau_31.files/image024.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7985" cy="237490"/>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 найдем спектр полезного сигнала:</w:t>
      </w:r>
    </w:p>
    <w:p w:rsidR="00603843" w:rsidRPr="00603843" w:rsidRDefault="00603843" w:rsidP="0060384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noProof/>
          <w:color w:val="000000"/>
          <w:sz w:val="27"/>
          <w:szCs w:val="27"/>
          <w:lang w:eastAsia="ru-RU"/>
        </w:rPr>
        <w:drawing>
          <wp:inline distT="0" distB="0" distL="0" distR="0" wp14:anchorId="0D2B1EA8" wp14:editId="4A43D26C">
            <wp:extent cx="1053465" cy="427990"/>
            <wp:effectExtent l="0" t="0" r="0" b="0"/>
            <wp:docPr id="27" name="Рисунок 27" descr="https://scask.ru/htm/sernam/book_tau/files/tau_31.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s://scask.ru/htm/sernam/book_tau/files/tau_31.files/image025.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53465" cy="427990"/>
                    </a:xfrm>
                    <a:prstGeom prst="rect">
                      <a:avLst/>
                    </a:prstGeom>
                    <a:noFill/>
                    <a:ln>
                      <a:noFill/>
                    </a:ln>
                  </pic:spPr>
                </pic:pic>
              </a:graphicData>
            </a:graphic>
          </wp:inline>
        </w:drawing>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            Тогда оптимальная система управления должна иметь передаточную функцию следующего вида</w:t>
      </w:r>
      <w:proofErr w:type="gramStart"/>
      <w:r w:rsidRPr="00603843">
        <w:rPr>
          <w:rFonts w:ascii="Times New Roman" w:eastAsia="Times New Roman" w:hAnsi="Times New Roman" w:cs="Times New Roman"/>
          <w:color w:val="000000"/>
          <w:sz w:val="27"/>
          <w:szCs w:val="27"/>
          <w:lang w:eastAsia="ru-RU"/>
        </w:rPr>
        <w:t>:</w:t>
      </w:r>
      <w:proofErr w:type="gramEnd"/>
    </w:p>
    <w:p w:rsidR="00603843" w:rsidRPr="00603843" w:rsidRDefault="00603843" w:rsidP="0060384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noProof/>
          <w:color w:val="000000"/>
          <w:sz w:val="27"/>
          <w:szCs w:val="27"/>
          <w:lang w:eastAsia="ru-RU"/>
        </w:rPr>
        <w:lastRenderedPageBreak/>
        <w:drawing>
          <wp:inline distT="0" distB="0" distL="0" distR="0" wp14:anchorId="26EC4656" wp14:editId="5153278F">
            <wp:extent cx="3646170" cy="839470"/>
            <wp:effectExtent l="0" t="0" r="0" b="0"/>
            <wp:docPr id="28" name="Рисунок 28" descr="https://scask.ru/htm/sernam/book_tau/files/tau_31.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s://scask.ru/htm/sernam/book_tau/files/tau_31.files/image026.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46170" cy="839470"/>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где </w:t>
      </w:r>
      <w:r w:rsidRPr="00603843">
        <w:rPr>
          <w:rFonts w:ascii="Times New Roman" w:eastAsia="Times New Roman" w:hAnsi="Times New Roman" w:cs="Times New Roman"/>
          <w:noProof/>
          <w:color w:val="000000"/>
          <w:sz w:val="27"/>
          <w:szCs w:val="27"/>
          <w:lang w:eastAsia="ru-RU"/>
        </w:rPr>
        <w:drawing>
          <wp:inline distT="0" distB="0" distL="0" distR="0" wp14:anchorId="7E217C60" wp14:editId="65AD7080">
            <wp:extent cx="561340" cy="468630"/>
            <wp:effectExtent l="0" t="0" r="0" b="7620"/>
            <wp:docPr id="29" name="Рисунок 29" descr="https://scask.ru/htm/sernam/book_tau/files/tau_31.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s://scask.ru/htm/sernam/book_tau/files/tau_31.files/image027.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340" cy="468630"/>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 - отношение мощности полезной составляющей и мощности помехи в полосе полезного сигнала.</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            Импульсная переходная характеристика находится с помощью </w:t>
      </w:r>
      <w:hyperlink r:id="rId34" w:history="1">
        <w:r w:rsidRPr="00603843">
          <w:rPr>
            <w:rFonts w:ascii="Times New Roman" w:eastAsia="Times New Roman" w:hAnsi="Times New Roman" w:cs="Times New Roman"/>
            <w:color w:val="0000CC"/>
            <w:sz w:val="27"/>
            <w:szCs w:val="27"/>
            <w:lang w:eastAsia="ru-RU"/>
          </w:rPr>
          <w:t>обратного преобразования</w:t>
        </w:r>
      </w:hyperlink>
      <w:r w:rsidRPr="00603843">
        <w:rPr>
          <w:rFonts w:ascii="Times New Roman" w:eastAsia="Times New Roman" w:hAnsi="Times New Roman" w:cs="Times New Roman"/>
          <w:color w:val="000000"/>
          <w:sz w:val="27"/>
          <w:szCs w:val="27"/>
          <w:lang w:eastAsia="ru-RU"/>
        </w:rPr>
        <w:t> Фурье:</w:t>
      </w:r>
    </w:p>
    <w:p w:rsidR="00603843" w:rsidRPr="00603843" w:rsidRDefault="00603843" w:rsidP="0060384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noProof/>
          <w:color w:val="000000"/>
          <w:sz w:val="27"/>
          <w:szCs w:val="27"/>
          <w:lang w:eastAsia="ru-RU"/>
        </w:rPr>
        <w:drawing>
          <wp:inline distT="0" distB="0" distL="0" distR="0" wp14:anchorId="49C1C1A1" wp14:editId="292E233E">
            <wp:extent cx="1458595" cy="445770"/>
            <wp:effectExtent l="0" t="0" r="8255" b="0"/>
            <wp:docPr id="30" name="Рисунок 30" descr="https://scask.ru/htm/sernam/book_tau/files/tau_31.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s://scask.ru/htm/sernam/book_tau/files/tau_31.files/image028.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58595" cy="445770"/>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            Таким образом, по заданным характеристикам входных воздействий и помех получаем передаточную функцию и импульсную характеристику оптимальной системы управления, т.е. системы управления, для которой достигается минимум среднего квадрата ошибки.</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            Рассмотренный подход имеет ряд недостатков. Во-первых, полученное решение физически нереализуемо. Действительно, представим импульсную переходную характеристику оптимальной системы управления в виде графика (рис. 33) .</w:t>
      </w:r>
    </w:p>
    <w:p w:rsidR="00603843" w:rsidRPr="00603843" w:rsidRDefault="00603843" w:rsidP="0060384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noProof/>
          <w:color w:val="000000"/>
          <w:sz w:val="27"/>
          <w:szCs w:val="27"/>
          <w:lang w:eastAsia="ru-RU"/>
        </w:rPr>
        <w:drawing>
          <wp:inline distT="0" distB="0" distL="0" distR="0" wp14:anchorId="6A0ACE9F" wp14:editId="3BA5A671">
            <wp:extent cx="1678305" cy="1122680"/>
            <wp:effectExtent l="0" t="0" r="0" b="1270"/>
            <wp:docPr id="31" name="Рисунок 151" descr="https://scask.ru/htm/sernam/book_tau/files/tau_31.files/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https://scask.ru/htm/sernam/book_tau/files/tau_31.files/image029.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78305" cy="1122680"/>
                    </a:xfrm>
                    <a:prstGeom prst="rect">
                      <a:avLst/>
                    </a:prstGeom>
                    <a:noFill/>
                    <a:ln>
                      <a:noFill/>
                    </a:ln>
                  </pic:spPr>
                </pic:pic>
              </a:graphicData>
            </a:graphic>
          </wp:inline>
        </w:drawing>
      </w:r>
    </w:p>
    <w:p w:rsidR="00603843" w:rsidRPr="00603843" w:rsidRDefault="00603843" w:rsidP="0060384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Рис. 33</w:t>
      </w:r>
    </w:p>
    <w:p w:rsidR="00603843" w:rsidRPr="00603843" w:rsidRDefault="00603843" w:rsidP="0060384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03843">
        <w:rPr>
          <w:rFonts w:ascii="Times New Roman" w:eastAsia="Times New Roman" w:hAnsi="Times New Roman" w:cs="Times New Roman"/>
          <w:color w:val="000000"/>
          <w:sz w:val="27"/>
          <w:szCs w:val="27"/>
          <w:lang w:eastAsia="ru-RU"/>
        </w:rPr>
        <w:t>            Эта характеристика по определению является реакцией системы на </w:t>
      </w:r>
      <w:proofErr w:type="gramStart"/>
      <w:r w:rsidRPr="00603843">
        <w:rPr>
          <w:rFonts w:ascii="Times New Roman" w:eastAsia="Times New Roman" w:hAnsi="Times New Roman" w:cs="Times New Roman"/>
          <w:noProof/>
          <w:color w:val="000000"/>
          <w:sz w:val="27"/>
          <w:szCs w:val="27"/>
          <w:lang w:eastAsia="ru-RU"/>
        </w:rPr>
        <w:drawing>
          <wp:inline distT="0" distB="0" distL="0" distR="0" wp14:anchorId="5CEF207B" wp14:editId="5CBDE9F2">
            <wp:extent cx="144780" cy="179705"/>
            <wp:effectExtent l="0" t="0" r="7620" b="0"/>
            <wp:docPr id="32" name="Рисунок 32" descr="https://scask.ru/htm/sernam/book_tau/files/tau_31.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s://scask.ru/htm/sernam/book_tau/files/tau_31.files/image030.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4780" cy="179705"/>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w:t>
      </w:r>
      <w:proofErr w:type="gramEnd"/>
      <w:r w:rsidRPr="00603843">
        <w:rPr>
          <w:rFonts w:ascii="Times New Roman" w:eastAsia="Times New Roman" w:hAnsi="Times New Roman" w:cs="Times New Roman"/>
          <w:color w:val="000000"/>
          <w:sz w:val="27"/>
          <w:szCs w:val="27"/>
          <w:lang w:eastAsia="ru-RU"/>
        </w:rPr>
        <w:t>функцию – импульс в начале координат. У всех физически реализуемых систем отклик будет только после появления входного воздействия, т.е. у всех физически реализуемых систем </w:t>
      </w:r>
      <w:r w:rsidRPr="00603843">
        <w:rPr>
          <w:rFonts w:ascii="Times New Roman" w:eastAsia="Times New Roman" w:hAnsi="Times New Roman" w:cs="Times New Roman"/>
          <w:noProof/>
          <w:color w:val="000000"/>
          <w:sz w:val="27"/>
          <w:szCs w:val="27"/>
          <w:lang w:eastAsia="ru-RU"/>
        </w:rPr>
        <w:drawing>
          <wp:inline distT="0" distB="0" distL="0" distR="0" wp14:anchorId="7CC4CBE4" wp14:editId="24CEE802">
            <wp:extent cx="572770" cy="202565"/>
            <wp:effectExtent l="0" t="0" r="0" b="6985"/>
            <wp:docPr id="33" name="Рисунок 33" descr="https://scask.ru/htm/sernam/book_tau/files/tau_31.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s://scask.ru/htm/sernam/book_tau/files/tau_31.files/image031.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2770" cy="202565"/>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   </w:t>
      </w:r>
      <w:r w:rsidRPr="00603843">
        <w:rPr>
          <w:rFonts w:ascii="Times New Roman" w:eastAsia="Times New Roman" w:hAnsi="Times New Roman" w:cs="Times New Roman"/>
          <w:noProof/>
          <w:color w:val="000000"/>
          <w:sz w:val="27"/>
          <w:szCs w:val="27"/>
          <w:lang w:eastAsia="ru-RU"/>
        </w:rPr>
        <w:drawing>
          <wp:inline distT="0" distB="0" distL="0" distR="0" wp14:anchorId="30A76A12" wp14:editId="219D0A1C">
            <wp:extent cx="121285" cy="144780"/>
            <wp:effectExtent l="0" t="0" r="0" b="7620"/>
            <wp:docPr id="34" name="Рисунок 34" descr="https://scask.ru/htm/sernam/book_tau/files/tau_31.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s://scask.ru/htm/sernam/book_tau/files/tau_31.files/image032.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1285" cy="144780"/>
                    </a:xfrm>
                    <a:prstGeom prst="rect">
                      <a:avLst/>
                    </a:prstGeom>
                    <a:noFill/>
                    <a:ln>
                      <a:noFill/>
                    </a:ln>
                  </pic:spPr>
                </pic:pic>
              </a:graphicData>
            </a:graphic>
          </wp:inline>
        </w:drawing>
      </w:r>
      <w:r w:rsidRPr="00603843">
        <w:rPr>
          <w:rFonts w:ascii="Times New Roman" w:eastAsia="Times New Roman" w:hAnsi="Times New Roman" w:cs="Times New Roman"/>
          <w:color w:val="000000"/>
          <w:sz w:val="27"/>
          <w:szCs w:val="27"/>
          <w:lang w:eastAsia="ru-RU"/>
        </w:rPr>
        <w:t>&lt; 0.  Второй недостаток – требование стационарности входных воздействий. Это не позволяет рассматривать целый ряд систем управления, например, управление ракетой. Динамика такого управления изменяется по мере сгорания топлива. Кроме того, стационарный режим не позволяет учесть переходные процессы на начальном этапе работы САУ. Наконец, само решение уравнения Н. Винера во многих случаях оказывается очень сложным. Названные недостатки устраняются с помощью методов, рассматриваемых в следующем разделе.</w:t>
      </w:r>
    </w:p>
    <w:p w:rsidR="0028363A" w:rsidRDefault="0028363A"/>
    <w:sectPr w:rsidR="00283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843"/>
    <w:rsid w:val="0028363A"/>
    <w:rsid w:val="0060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38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38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38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3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64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image" Target="media/image32.gif"/><Relationship Id="rId3" Type="http://schemas.microsoft.com/office/2007/relationships/stylesWithEffects" Target="stylesWithEffects.xml"/><Relationship Id="rId21" Type="http://schemas.openxmlformats.org/officeDocument/2006/relationships/image" Target="media/image16.gif"/><Relationship Id="rId34" Type="http://schemas.openxmlformats.org/officeDocument/2006/relationships/hyperlink" Target="http://scask.ru/f_book_p_math2.php?id=175" TargetMode="Externa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7.gif"/><Relationship Id="rId38" Type="http://schemas.openxmlformats.org/officeDocument/2006/relationships/image" Target="media/image31.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hyperlink" Target="http://scask.ru/q_book_spr.php?id=2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6.gif"/><Relationship Id="rId37" Type="http://schemas.openxmlformats.org/officeDocument/2006/relationships/image" Target="media/image30.gi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image" Target="media/image29.jpeg"/><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image" Target="media/image2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4.gif"/><Relationship Id="rId35" Type="http://schemas.openxmlformats.org/officeDocument/2006/relationships/image" Target="media/image2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F8310-B338-4C63-8117-B3F6FAEA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799</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2021-12-28T09:16:00Z</dcterms:created>
  <dcterms:modified xsi:type="dcterms:W3CDTF">2021-12-28T09:24:00Z</dcterms:modified>
</cp:coreProperties>
</file>